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819"/>
        <w:gridCol w:w="4819"/>
      </w:tblGrid>
      <w:tr w:rsidR="004E1728" w:rsidTr="00C25EC4">
        <w:trPr>
          <w:trHeight w:val="2072"/>
        </w:trPr>
        <w:tc>
          <w:tcPr>
            <w:tcW w:w="4819" w:type="dxa"/>
            <w:shd w:val="clear" w:color="auto" w:fill="auto"/>
          </w:tcPr>
          <w:p w:rsidR="004E1728" w:rsidRDefault="004E1728">
            <w:pPr>
              <w:pStyle w:val="ad"/>
              <w:snapToGrid w:val="0"/>
            </w:pPr>
          </w:p>
        </w:tc>
        <w:tc>
          <w:tcPr>
            <w:tcW w:w="4819" w:type="dxa"/>
            <w:shd w:val="clear" w:color="auto" w:fill="auto"/>
          </w:tcPr>
          <w:p w:rsidR="004E1728" w:rsidRDefault="004E1728" w:rsidP="00C25EC4">
            <w:pPr>
              <w:pStyle w:val="ad"/>
              <w:snapToGrid w:val="0"/>
              <w:jc w:val="center"/>
            </w:pPr>
            <w:r>
              <w:t>ПРИЛОЖЕНИЕ № 1</w:t>
            </w:r>
          </w:p>
          <w:p w:rsidR="00272D40" w:rsidRDefault="00272D40" w:rsidP="00C25EC4">
            <w:pPr>
              <w:pStyle w:val="ad"/>
              <w:snapToGrid w:val="0"/>
              <w:jc w:val="center"/>
            </w:pPr>
          </w:p>
          <w:p w:rsidR="004E1728" w:rsidRDefault="004E1728" w:rsidP="00C25EC4">
            <w:pPr>
              <w:pStyle w:val="ad"/>
              <w:snapToGrid w:val="0"/>
              <w:jc w:val="center"/>
            </w:pPr>
            <w:r>
              <w:t>к передаточному акту, утвержденному</w:t>
            </w:r>
          </w:p>
          <w:p w:rsidR="004E1728" w:rsidRDefault="004E1728" w:rsidP="00C25EC4">
            <w:pPr>
              <w:pStyle w:val="ad"/>
              <w:jc w:val="center"/>
            </w:pPr>
            <w:r>
              <w:t>постановлением администрации</w:t>
            </w:r>
          </w:p>
          <w:p w:rsidR="0072151B" w:rsidRDefault="0072151B" w:rsidP="00C25EC4">
            <w:pPr>
              <w:pStyle w:val="ad"/>
              <w:jc w:val="center"/>
            </w:pPr>
            <w:r>
              <w:t>Стародеревянковского</w:t>
            </w:r>
          </w:p>
          <w:p w:rsidR="004E1728" w:rsidRDefault="006E6B74" w:rsidP="00C25EC4">
            <w:pPr>
              <w:pStyle w:val="ad"/>
              <w:jc w:val="center"/>
            </w:pPr>
            <w:r>
              <w:t>сельского поселения</w:t>
            </w:r>
          </w:p>
          <w:p w:rsidR="007A263D" w:rsidRDefault="007A263D" w:rsidP="00C25EC4">
            <w:pPr>
              <w:pStyle w:val="ad"/>
              <w:jc w:val="center"/>
            </w:pPr>
            <w:r>
              <w:t>Каневского района</w:t>
            </w:r>
          </w:p>
          <w:p w:rsidR="004E1728" w:rsidRDefault="00272D40" w:rsidP="00911814">
            <w:pPr>
              <w:pStyle w:val="ad"/>
              <w:jc w:val="center"/>
            </w:pPr>
            <w:r>
              <w:t xml:space="preserve">от </w:t>
            </w:r>
            <w:r w:rsidR="00D63C1F">
              <w:t>11.09.2024</w:t>
            </w:r>
            <w:r w:rsidR="00F86FDA">
              <w:t xml:space="preserve"> </w:t>
            </w:r>
            <w:r w:rsidR="004E1728">
              <w:t xml:space="preserve">№ </w:t>
            </w:r>
            <w:r w:rsidR="00D63C1F">
              <w:t>303</w:t>
            </w:r>
          </w:p>
        </w:tc>
      </w:tr>
    </w:tbl>
    <w:p w:rsidR="004E1728" w:rsidRDefault="004E1728"/>
    <w:p w:rsidR="004E1728" w:rsidRDefault="004E1728">
      <w:pPr>
        <w:jc w:val="center"/>
      </w:pPr>
    </w:p>
    <w:p w:rsidR="004E1728" w:rsidRDefault="004E1728">
      <w:pPr>
        <w:jc w:val="center"/>
      </w:pPr>
      <w:r>
        <w:t>РАСЧЕТ</w:t>
      </w:r>
    </w:p>
    <w:p w:rsidR="004E1728" w:rsidRDefault="004E1728">
      <w:pPr>
        <w:jc w:val="center"/>
      </w:pPr>
      <w:r>
        <w:t xml:space="preserve">балансовой стоимости подлежащих приватизации активов муниципального унитарного предприятия </w:t>
      </w:r>
      <w:r w:rsidR="005222A5">
        <w:t xml:space="preserve">Стародеревянковского сельского поселения </w:t>
      </w:r>
      <w:r>
        <w:t>Каневск</w:t>
      </w:r>
      <w:r>
        <w:t>о</w:t>
      </w:r>
      <w:r>
        <w:t>го района «</w:t>
      </w:r>
      <w:r w:rsidR="005222A5">
        <w:t>Озеленение</w:t>
      </w:r>
      <w:r>
        <w:t>»</w:t>
      </w:r>
    </w:p>
    <w:tbl>
      <w:tblPr>
        <w:tblW w:w="0" w:type="auto"/>
        <w:tblInd w:w="58" w:type="dxa"/>
        <w:tblLayout w:type="fixed"/>
        <w:tblLook w:val="04A0"/>
      </w:tblPr>
      <w:tblGrid>
        <w:gridCol w:w="7308"/>
        <w:gridCol w:w="2376"/>
      </w:tblGrid>
      <w:tr w:rsidR="00F86FDA" w:rsidTr="00F86FDA">
        <w:trPr>
          <w:trHeight w:val="1058"/>
        </w:trPr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6FDA" w:rsidRDefault="00F86FDA">
            <w:pPr>
              <w:pStyle w:val="15"/>
              <w:snapToGrid w:val="0"/>
              <w:jc w:val="center"/>
              <w:rPr>
                <w:rFonts w:eastAsia="DejaVu Sans Condensed" w:cs="Calibri"/>
                <w:sz w:val="28"/>
                <w:szCs w:val="28"/>
                <w:lang w:eastAsia="hi-IN"/>
              </w:rPr>
            </w:pPr>
          </w:p>
          <w:p w:rsidR="00F86FDA" w:rsidRDefault="00F86FDA">
            <w:pPr>
              <w:pStyle w:val="1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FDA" w:rsidRDefault="00F86FDA">
            <w:pPr>
              <w:pStyle w:val="15"/>
              <w:tabs>
                <w:tab w:val="left" w:pos="2052"/>
              </w:tabs>
              <w:snapToGrid w:val="0"/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Сумма, тыс. руб. по состоянию на 09.09.2024г.</w:t>
            </w:r>
          </w:p>
        </w:tc>
      </w:tr>
      <w:tr w:rsidR="00F86FDA" w:rsidTr="00F86FDA">
        <w:trPr>
          <w:trHeight w:val="360"/>
        </w:trPr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F86FDA" w:rsidRDefault="00F86FDA">
            <w:pPr>
              <w:pStyle w:val="21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FDA" w:rsidRDefault="00F86FDA">
            <w:pPr>
              <w:pStyle w:val="21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F86FDA" w:rsidTr="00F86FDA">
        <w:trPr>
          <w:trHeight w:val="360"/>
        </w:trPr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F86FDA" w:rsidRDefault="00F86FDA">
            <w:pPr>
              <w:pStyle w:val="210"/>
              <w:snapToGrid w:val="0"/>
              <w:rPr>
                <w:rStyle w:val="20"/>
                <w:sz w:val="28"/>
                <w:szCs w:val="28"/>
              </w:rPr>
            </w:pPr>
            <w:r>
              <w:rPr>
                <w:rStyle w:val="20"/>
                <w:sz w:val="28"/>
                <w:szCs w:val="28"/>
                <w:lang w:val="en-US"/>
              </w:rPr>
              <w:t>I</w:t>
            </w:r>
            <w:r>
              <w:rPr>
                <w:rStyle w:val="20"/>
                <w:sz w:val="28"/>
                <w:szCs w:val="28"/>
              </w:rPr>
              <w:t>. Активы, принимаемые к расчету по балансу предприятия – всего,</w:t>
            </w:r>
          </w:p>
        </w:tc>
        <w:tc>
          <w:tcPr>
            <w:tcW w:w="2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FDA" w:rsidRDefault="00F86FDA">
            <w:pPr>
              <w:pStyle w:val="21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9 601 </w:t>
            </w:r>
          </w:p>
        </w:tc>
      </w:tr>
      <w:tr w:rsidR="00F86FDA" w:rsidTr="00F86FDA">
        <w:trPr>
          <w:trHeight w:val="280"/>
        </w:trPr>
        <w:tc>
          <w:tcPr>
            <w:tcW w:w="7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6FDA" w:rsidRDefault="00F86FDA">
            <w:pPr>
              <w:pStyle w:val="21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6FDA" w:rsidRDefault="00F86FDA">
            <w:pPr>
              <w:rPr>
                <w:szCs w:val="28"/>
              </w:rPr>
            </w:pPr>
          </w:p>
        </w:tc>
      </w:tr>
      <w:tr w:rsidR="00F86FDA" w:rsidTr="00F86FDA"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6FDA" w:rsidRDefault="00F86FDA">
            <w:pPr>
              <w:pStyle w:val="21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Нематериальные активы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FDA" w:rsidRDefault="00F86FDA">
            <w:pPr>
              <w:pStyle w:val="21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86FDA" w:rsidTr="00F86FDA"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6FDA" w:rsidRDefault="00F86FDA">
            <w:pPr>
              <w:pStyle w:val="21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Основные средства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FDA" w:rsidRDefault="00F86FDA">
            <w:pPr>
              <w:pStyle w:val="21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5 447 </w:t>
            </w:r>
          </w:p>
        </w:tc>
      </w:tr>
      <w:tr w:rsidR="00F86FDA" w:rsidTr="00F86FDA"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6FDA" w:rsidRDefault="00F86FDA">
            <w:pPr>
              <w:pStyle w:val="21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Незавершенное строительство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FDA" w:rsidRDefault="00F86FDA">
            <w:pPr>
              <w:pStyle w:val="21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86FDA" w:rsidTr="00F86FDA"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6FDA" w:rsidRDefault="00F86FDA">
            <w:pPr>
              <w:pStyle w:val="21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Доходные вложения в материальные ценности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FDA" w:rsidRDefault="00F86FDA">
            <w:pPr>
              <w:pStyle w:val="21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86FDA" w:rsidTr="00F86FDA"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6FDA" w:rsidRDefault="00F86FDA">
            <w:pPr>
              <w:pStyle w:val="21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Долгосрочные и краткосрочные финансовые вложения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FDA" w:rsidRDefault="00F86FDA">
            <w:pPr>
              <w:pStyle w:val="21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86FDA" w:rsidTr="00F86FDA"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6FDA" w:rsidRDefault="00F86FDA">
            <w:pPr>
              <w:pStyle w:val="21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 Прочие </w:t>
            </w:r>
            <w:proofErr w:type="spellStart"/>
            <w:r>
              <w:rPr>
                <w:sz w:val="28"/>
                <w:szCs w:val="28"/>
              </w:rPr>
              <w:t>внеоборотные</w:t>
            </w:r>
            <w:proofErr w:type="spellEnd"/>
            <w:r>
              <w:rPr>
                <w:sz w:val="28"/>
                <w:szCs w:val="28"/>
              </w:rPr>
              <w:t xml:space="preserve"> активы 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FDA" w:rsidRDefault="00F86FDA">
            <w:pPr>
              <w:pStyle w:val="21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86FDA" w:rsidTr="00F86FDA"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6FDA" w:rsidRDefault="00F86FDA">
            <w:pPr>
              <w:pStyle w:val="21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 Запасы 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FDA" w:rsidRDefault="00F86FDA">
            <w:pPr>
              <w:pStyle w:val="21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</w:tr>
      <w:tr w:rsidR="00F86FDA" w:rsidTr="00F86FDA"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6FDA" w:rsidRDefault="00F86FDA">
            <w:pPr>
              <w:pStyle w:val="21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 НДС по приобретенным ценностям 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FDA" w:rsidRDefault="00F86FDA">
            <w:pPr>
              <w:pStyle w:val="21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86FDA" w:rsidTr="00F86FDA"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6FDA" w:rsidRDefault="00F86FDA">
            <w:pPr>
              <w:pStyle w:val="21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 Дебиторская задолженность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FDA" w:rsidRDefault="00F86FDA">
            <w:pPr>
              <w:pStyle w:val="210"/>
              <w:snapToGrid w:val="0"/>
              <w:jc w:val="center"/>
              <w:rPr>
                <w:sz w:val="28"/>
                <w:szCs w:val="28"/>
              </w:rPr>
            </w:pPr>
            <w:r>
              <w:t>1 723</w:t>
            </w:r>
          </w:p>
        </w:tc>
      </w:tr>
      <w:tr w:rsidR="00F86FDA" w:rsidTr="00F86FDA"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6FDA" w:rsidRDefault="00F86FDA">
            <w:pPr>
              <w:pStyle w:val="21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 Денежные средства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FDA" w:rsidRDefault="00F86FDA">
            <w:pPr>
              <w:pStyle w:val="210"/>
              <w:snapToGrid w:val="0"/>
              <w:jc w:val="center"/>
              <w:rPr>
                <w:sz w:val="28"/>
              </w:rPr>
            </w:pPr>
            <w:r>
              <w:t>2 374</w:t>
            </w:r>
          </w:p>
        </w:tc>
      </w:tr>
      <w:tr w:rsidR="00F86FDA" w:rsidTr="00F86FDA"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6FDA" w:rsidRDefault="00F86FDA">
            <w:pPr>
              <w:pStyle w:val="21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 Прочие оборотные активы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FDA" w:rsidRDefault="00F86FDA">
            <w:pPr>
              <w:pStyle w:val="21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18 </w:t>
            </w:r>
          </w:p>
        </w:tc>
      </w:tr>
      <w:tr w:rsidR="00F86FDA" w:rsidTr="00F86FDA">
        <w:trPr>
          <w:trHeight w:val="950"/>
        </w:trPr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6FDA" w:rsidRDefault="00F86FDA">
            <w:pPr>
              <w:pStyle w:val="210"/>
              <w:snapToGrid w:val="0"/>
              <w:rPr>
                <w:rStyle w:val="20"/>
                <w:sz w:val="28"/>
                <w:szCs w:val="28"/>
              </w:rPr>
            </w:pPr>
            <w:r>
              <w:rPr>
                <w:rStyle w:val="20"/>
                <w:sz w:val="28"/>
                <w:szCs w:val="28"/>
                <w:lang w:val="en-US"/>
              </w:rPr>
              <w:t>II</w:t>
            </w:r>
            <w:r>
              <w:rPr>
                <w:rStyle w:val="20"/>
                <w:sz w:val="28"/>
                <w:szCs w:val="28"/>
              </w:rPr>
              <w:t>. Пассивы, принимаемые к расчету по балансу предпр</w:t>
            </w:r>
            <w:r>
              <w:rPr>
                <w:rStyle w:val="20"/>
                <w:sz w:val="28"/>
                <w:szCs w:val="28"/>
              </w:rPr>
              <w:t>и</w:t>
            </w:r>
            <w:r>
              <w:rPr>
                <w:rStyle w:val="20"/>
                <w:sz w:val="28"/>
                <w:szCs w:val="28"/>
              </w:rPr>
              <w:t>ятия всего,</w:t>
            </w:r>
          </w:p>
          <w:p w:rsidR="00F86FDA" w:rsidRDefault="00F86FDA">
            <w:pPr>
              <w:pStyle w:val="210"/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FDA" w:rsidRDefault="00F86FDA">
            <w:pPr>
              <w:pStyle w:val="210"/>
              <w:snapToGrid w:val="0"/>
              <w:jc w:val="center"/>
              <w:rPr>
                <w:sz w:val="28"/>
                <w:szCs w:val="28"/>
              </w:rPr>
            </w:pPr>
            <w:r>
              <w:t>529</w:t>
            </w:r>
          </w:p>
        </w:tc>
      </w:tr>
      <w:tr w:rsidR="00F86FDA" w:rsidTr="00F86FDA"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6FDA" w:rsidRDefault="00F86FDA">
            <w:pPr>
              <w:pStyle w:val="21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Долгосрочные обязательства по займам и кредитам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FDA" w:rsidRDefault="00F86FDA">
            <w:pPr>
              <w:snapToGrid w:val="0"/>
              <w:jc w:val="center"/>
            </w:pPr>
            <w:r>
              <w:t>-</w:t>
            </w:r>
          </w:p>
        </w:tc>
      </w:tr>
      <w:tr w:rsidR="00F86FDA" w:rsidTr="00F86FDA"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6FDA" w:rsidRDefault="00F86FDA">
            <w:pPr>
              <w:pStyle w:val="21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Прочие долгосрочные обязательства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FDA" w:rsidRDefault="00F86FDA">
            <w:pPr>
              <w:pStyle w:val="21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86FDA" w:rsidTr="00F86FDA"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6FDA" w:rsidRDefault="00F86FDA">
            <w:pPr>
              <w:pStyle w:val="21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Краткосрочные обязательства по займам и кредитам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FDA" w:rsidRDefault="00F86FDA">
            <w:pPr>
              <w:pStyle w:val="21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86FDA" w:rsidTr="00F86FDA"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6FDA" w:rsidRDefault="00F86FDA">
            <w:pPr>
              <w:pStyle w:val="21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Кредиторская задолженность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FDA" w:rsidRDefault="00F86FDA">
            <w:pPr>
              <w:pStyle w:val="210"/>
              <w:snapToGrid w:val="0"/>
              <w:jc w:val="center"/>
              <w:rPr>
                <w:sz w:val="28"/>
                <w:szCs w:val="28"/>
              </w:rPr>
            </w:pPr>
            <w:r>
              <w:t>529</w:t>
            </w:r>
          </w:p>
        </w:tc>
      </w:tr>
      <w:tr w:rsidR="00F86FDA" w:rsidTr="00F86FDA"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6FDA" w:rsidRDefault="00F86FDA">
            <w:pPr>
              <w:pStyle w:val="21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Задолженность участникам (учредителям) по выплате доходов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FDA" w:rsidRDefault="00F86FDA">
            <w:pPr>
              <w:pStyle w:val="21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86FDA" w:rsidTr="00F86FDA"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6FDA" w:rsidRDefault="00F86FDA">
            <w:pPr>
              <w:pStyle w:val="21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6. Резервы предстоящих расходов 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FDA" w:rsidRDefault="00F86FDA">
            <w:pPr>
              <w:pStyle w:val="21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86FDA" w:rsidTr="00F86FDA"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6FDA" w:rsidRDefault="00F86FDA">
            <w:pPr>
              <w:pStyle w:val="21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 Прочие краткосрочные обязательства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FDA" w:rsidRDefault="00F86FDA">
            <w:pPr>
              <w:pStyle w:val="21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86FDA" w:rsidTr="00F86FDA"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6FDA" w:rsidRDefault="00F86FDA">
            <w:pPr>
              <w:pStyle w:val="210"/>
              <w:snapToGrid w:val="0"/>
              <w:rPr>
                <w:rStyle w:val="20"/>
                <w:sz w:val="28"/>
                <w:szCs w:val="28"/>
              </w:rPr>
            </w:pPr>
            <w:r>
              <w:rPr>
                <w:rStyle w:val="20"/>
                <w:sz w:val="28"/>
                <w:szCs w:val="28"/>
                <w:lang w:val="en-US"/>
              </w:rPr>
              <w:t>III</w:t>
            </w:r>
            <w:r>
              <w:rPr>
                <w:rStyle w:val="20"/>
                <w:sz w:val="28"/>
                <w:szCs w:val="28"/>
              </w:rPr>
              <w:t>. Стоимость чистых активов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FDA" w:rsidRDefault="00F86FDA">
            <w:pPr>
              <w:pStyle w:val="21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9 072</w:t>
            </w:r>
          </w:p>
        </w:tc>
      </w:tr>
      <w:tr w:rsidR="00F86FDA" w:rsidTr="00F86FDA"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6FDA" w:rsidRDefault="00F86FDA">
            <w:pPr>
              <w:pStyle w:val="210"/>
              <w:snapToGrid w:val="0"/>
              <w:rPr>
                <w:rStyle w:val="20"/>
                <w:sz w:val="28"/>
                <w:szCs w:val="28"/>
              </w:rPr>
            </w:pPr>
            <w:r>
              <w:rPr>
                <w:rStyle w:val="20"/>
                <w:sz w:val="28"/>
                <w:szCs w:val="28"/>
                <w:lang w:val="en-US"/>
              </w:rPr>
              <w:t>IV</w:t>
            </w:r>
            <w:r>
              <w:rPr>
                <w:rStyle w:val="20"/>
                <w:sz w:val="28"/>
                <w:szCs w:val="28"/>
              </w:rPr>
              <w:t>. Стоимость земельных участков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FDA" w:rsidRDefault="00F86FDA">
            <w:pPr>
              <w:pStyle w:val="21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</w:t>
            </w:r>
          </w:p>
        </w:tc>
      </w:tr>
      <w:tr w:rsidR="00F86FDA" w:rsidTr="00F86FDA"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6FDA" w:rsidRDefault="00F86FDA">
            <w:pPr>
              <w:pStyle w:val="210"/>
              <w:snapToGrid w:val="0"/>
              <w:rPr>
                <w:rStyle w:val="20"/>
                <w:sz w:val="28"/>
                <w:szCs w:val="28"/>
              </w:rPr>
            </w:pPr>
            <w:r>
              <w:rPr>
                <w:rStyle w:val="20"/>
                <w:sz w:val="28"/>
                <w:szCs w:val="28"/>
                <w:lang w:val="en-US"/>
              </w:rPr>
              <w:t>V</w:t>
            </w:r>
            <w:r>
              <w:rPr>
                <w:rStyle w:val="20"/>
                <w:sz w:val="28"/>
                <w:szCs w:val="28"/>
              </w:rPr>
              <w:t>. Стоимость имущества, не подлежащего приватизации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FDA" w:rsidRDefault="00F86FDA">
            <w:pPr>
              <w:pStyle w:val="21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86FDA" w:rsidTr="00F86FDA"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6FDA" w:rsidRDefault="00F86FDA">
            <w:pPr>
              <w:pStyle w:val="21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 – балансовая стоимость подлежащих приватизации активов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FDA" w:rsidRDefault="00F86FDA">
            <w:pPr>
              <w:pStyle w:val="210"/>
              <w:snapToGrid w:val="0"/>
              <w:jc w:val="center"/>
              <w:rPr>
                <w:sz w:val="28"/>
              </w:rPr>
            </w:pPr>
            <w:r>
              <w:rPr>
                <w:sz w:val="28"/>
                <w:szCs w:val="28"/>
              </w:rPr>
              <w:t>9 072</w:t>
            </w:r>
          </w:p>
        </w:tc>
      </w:tr>
      <w:tr w:rsidR="00F86FDA" w:rsidTr="00F86FDA"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6FDA" w:rsidRDefault="00F86FDA">
            <w:pPr>
              <w:pStyle w:val="21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Уставный капитал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FDA" w:rsidRDefault="00F86FDA">
            <w:pPr>
              <w:pStyle w:val="15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9 072  </w:t>
            </w:r>
          </w:p>
        </w:tc>
      </w:tr>
    </w:tbl>
    <w:p w:rsidR="00F86FDA" w:rsidRDefault="00F86FDA">
      <w:pPr>
        <w:jc w:val="center"/>
      </w:pPr>
    </w:p>
    <w:p w:rsidR="004E1728" w:rsidRDefault="004E1728">
      <w:pPr>
        <w:jc w:val="both"/>
      </w:pPr>
    </w:p>
    <w:p w:rsidR="0072151B" w:rsidRDefault="0072151B" w:rsidP="0072151B">
      <w:pPr>
        <w:jc w:val="both"/>
      </w:pPr>
      <w:r>
        <w:t>Директор</w:t>
      </w:r>
    </w:p>
    <w:p w:rsidR="0072151B" w:rsidRDefault="0072151B" w:rsidP="0072151B">
      <w:pPr>
        <w:jc w:val="both"/>
      </w:pPr>
      <w:r>
        <w:t>МУП «Озеленение»                                                                        В.В.</w:t>
      </w:r>
      <w:r w:rsidR="00C9386E">
        <w:t xml:space="preserve"> </w:t>
      </w:r>
      <w:r>
        <w:t>Герасименко</w:t>
      </w:r>
    </w:p>
    <w:p w:rsidR="0072151B" w:rsidRDefault="0072151B" w:rsidP="0072151B">
      <w:pPr>
        <w:jc w:val="both"/>
      </w:pPr>
      <w:r>
        <w:t xml:space="preserve">       </w:t>
      </w:r>
    </w:p>
    <w:p w:rsidR="0072151B" w:rsidRDefault="0072151B" w:rsidP="0072151B">
      <w:pPr>
        <w:jc w:val="both"/>
      </w:pPr>
      <w:r>
        <w:t>Главный бухгалтер</w:t>
      </w:r>
    </w:p>
    <w:p w:rsidR="004E1728" w:rsidRDefault="0072151B" w:rsidP="00C9386E">
      <w:pPr>
        <w:jc w:val="both"/>
      </w:pPr>
      <w:r>
        <w:t>МУП «Озеленение»                                                                              Е.В.</w:t>
      </w:r>
      <w:r w:rsidR="00C9386E">
        <w:t xml:space="preserve"> </w:t>
      </w:r>
      <w:r>
        <w:t>Ильченко</w:t>
      </w:r>
    </w:p>
    <w:p w:rsidR="004E1728" w:rsidRDefault="004E1728"/>
    <w:sectPr w:rsidR="004E1728" w:rsidSect="00272D40">
      <w:pgSz w:w="11906" w:h="16838"/>
      <w:pgMar w:top="851" w:right="567" w:bottom="1134" w:left="1701" w:header="1134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06C4" w:rsidRDefault="003406C4">
      <w:r>
        <w:separator/>
      </w:r>
    </w:p>
  </w:endnote>
  <w:endnote w:type="continuationSeparator" w:id="1">
    <w:p w:rsidR="003406C4" w:rsidRDefault="003406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 Condensed">
    <w:panose1 w:val="020B0606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06C4" w:rsidRDefault="003406C4">
      <w:r>
        <w:separator/>
      </w:r>
    </w:p>
  </w:footnote>
  <w:footnote w:type="continuationSeparator" w:id="1">
    <w:p w:rsidR="003406C4" w:rsidRDefault="003406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E6B74"/>
    <w:rsid w:val="000D4B55"/>
    <w:rsid w:val="001F50F8"/>
    <w:rsid w:val="002356D6"/>
    <w:rsid w:val="00236CDB"/>
    <w:rsid w:val="00271823"/>
    <w:rsid w:val="00272D40"/>
    <w:rsid w:val="002D46ED"/>
    <w:rsid w:val="002F582F"/>
    <w:rsid w:val="003406C4"/>
    <w:rsid w:val="00394151"/>
    <w:rsid w:val="00430BAB"/>
    <w:rsid w:val="004A236E"/>
    <w:rsid w:val="004E1728"/>
    <w:rsid w:val="00517F78"/>
    <w:rsid w:val="005222A5"/>
    <w:rsid w:val="006E6B74"/>
    <w:rsid w:val="0072151B"/>
    <w:rsid w:val="007A263D"/>
    <w:rsid w:val="007B5726"/>
    <w:rsid w:val="00911814"/>
    <w:rsid w:val="009E535A"/>
    <w:rsid w:val="00A27E9F"/>
    <w:rsid w:val="00A430FA"/>
    <w:rsid w:val="00A757E3"/>
    <w:rsid w:val="00AA683D"/>
    <w:rsid w:val="00AE37C3"/>
    <w:rsid w:val="00AE3CF8"/>
    <w:rsid w:val="00B07F6E"/>
    <w:rsid w:val="00B9736E"/>
    <w:rsid w:val="00C25EC4"/>
    <w:rsid w:val="00C3176F"/>
    <w:rsid w:val="00C519E4"/>
    <w:rsid w:val="00C557A1"/>
    <w:rsid w:val="00C9386E"/>
    <w:rsid w:val="00CA391C"/>
    <w:rsid w:val="00D439A9"/>
    <w:rsid w:val="00D63C1F"/>
    <w:rsid w:val="00D95DD4"/>
    <w:rsid w:val="00F86FDA"/>
    <w:rsid w:val="00FC26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CF8"/>
    <w:rPr>
      <w:sz w:val="28"/>
      <w:szCs w:val="24"/>
      <w:lang w:eastAsia="ar-SA"/>
    </w:rPr>
  </w:style>
  <w:style w:type="paragraph" w:styleId="1">
    <w:name w:val="heading 1"/>
    <w:basedOn w:val="a"/>
    <w:next w:val="a"/>
    <w:qFormat/>
    <w:rsid w:val="00AE3CF8"/>
    <w:pPr>
      <w:keepNext/>
      <w:numPr>
        <w:numId w:val="1"/>
      </w:numPr>
      <w:shd w:val="clear" w:color="auto" w:fill="FFFFFF"/>
      <w:jc w:val="center"/>
      <w:outlineLvl w:val="0"/>
    </w:pPr>
    <w:rPr>
      <w:b/>
      <w:bCs/>
      <w:caps/>
      <w:color w:val="000000"/>
      <w:spacing w:val="-1"/>
      <w:sz w:val="24"/>
      <w:szCs w:val="16"/>
    </w:rPr>
  </w:style>
  <w:style w:type="paragraph" w:styleId="2">
    <w:name w:val="heading 2"/>
    <w:basedOn w:val="a"/>
    <w:next w:val="a"/>
    <w:qFormat/>
    <w:rsid w:val="00AE3CF8"/>
    <w:pPr>
      <w:keepNext/>
      <w:numPr>
        <w:ilvl w:val="1"/>
        <w:numId w:val="1"/>
      </w:numPr>
      <w:outlineLvl w:val="1"/>
    </w:pPr>
    <w:rPr>
      <w:sz w:val="24"/>
    </w:rPr>
  </w:style>
  <w:style w:type="paragraph" w:styleId="3">
    <w:name w:val="heading 3"/>
    <w:basedOn w:val="a"/>
    <w:next w:val="a"/>
    <w:qFormat/>
    <w:rsid w:val="00AE3CF8"/>
    <w:pPr>
      <w:keepNext/>
      <w:numPr>
        <w:ilvl w:val="2"/>
        <w:numId w:val="1"/>
      </w:numPr>
      <w:ind w:left="0" w:right="-249" w:firstLine="0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AE3CF8"/>
    <w:pPr>
      <w:keepNext/>
      <w:numPr>
        <w:ilvl w:val="3"/>
        <w:numId w:val="1"/>
      </w:numPr>
      <w:spacing w:line="276" w:lineRule="auto"/>
      <w:ind w:left="0" w:right="-144" w:firstLine="0"/>
      <w:outlineLvl w:val="3"/>
    </w:pPr>
    <w:rPr>
      <w:b/>
    </w:rPr>
  </w:style>
  <w:style w:type="paragraph" w:styleId="5">
    <w:name w:val="heading 5"/>
    <w:basedOn w:val="a"/>
    <w:next w:val="a"/>
    <w:qFormat/>
    <w:rsid w:val="00AE3CF8"/>
    <w:pPr>
      <w:keepNext/>
      <w:numPr>
        <w:ilvl w:val="4"/>
        <w:numId w:val="1"/>
      </w:numPr>
      <w:spacing w:line="276" w:lineRule="auto"/>
      <w:outlineLvl w:val="4"/>
    </w:pPr>
    <w:rPr>
      <w:b/>
      <w:sz w:val="24"/>
    </w:rPr>
  </w:style>
  <w:style w:type="paragraph" w:styleId="6">
    <w:name w:val="heading 6"/>
    <w:basedOn w:val="a"/>
    <w:next w:val="a"/>
    <w:qFormat/>
    <w:rsid w:val="00AE3CF8"/>
    <w:pPr>
      <w:keepNext/>
      <w:numPr>
        <w:ilvl w:val="5"/>
        <w:numId w:val="1"/>
      </w:numPr>
      <w:spacing w:line="276" w:lineRule="auto"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qFormat/>
    <w:rsid w:val="00AE3CF8"/>
    <w:pPr>
      <w:keepNext/>
      <w:numPr>
        <w:ilvl w:val="6"/>
        <w:numId w:val="1"/>
      </w:numPr>
      <w:spacing w:line="276" w:lineRule="auto"/>
      <w:jc w:val="center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AE3CF8"/>
  </w:style>
  <w:style w:type="character" w:customStyle="1" w:styleId="WW-Absatz-Standardschriftart">
    <w:name w:val="WW-Absatz-Standardschriftart"/>
    <w:rsid w:val="00AE3CF8"/>
  </w:style>
  <w:style w:type="character" w:customStyle="1" w:styleId="WW-Absatz-Standardschriftart1">
    <w:name w:val="WW-Absatz-Standardschriftart1"/>
    <w:rsid w:val="00AE3CF8"/>
  </w:style>
  <w:style w:type="character" w:customStyle="1" w:styleId="WW-Absatz-Standardschriftart11">
    <w:name w:val="WW-Absatz-Standardschriftart11"/>
    <w:rsid w:val="00AE3CF8"/>
  </w:style>
  <w:style w:type="character" w:customStyle="1" w:styleId="WW-Absatz-Standardschriftart111">
    <w:name w:val="WW-Absatz-Standardschriftart111"/>
    <w:rsid w:val="00AE3CF8"/>
  </w:style>
  <w:style w:type="character" w:customStyle="1" w:styleId="WW-Absatz-Standardschriftart1111">
    <w:name w:val="WW-Absatz-Standardschriftart1111"/>
    <w:rsid w:val="00AE3CF8"/>
  </w:style>
  <w:style w:type="character" w:customStyle="1" w:styleId="WW-Absatz-Standardschriftart11111">
    <w:name w:val="WW-Absatz-Standardschriftart11111"/>
    <w:rsid w:val="00AE3CF8"/>
  </w:style>
  <w:style w:type="character" w:customStyle="1" w:styleId="WW-Absatz-Standardschriftart111111">
    <w:name w:val="WW-Absatz-Standardschriftart111111"/>
    <w:rsid w:val="00AE3CF8"/>
  </w:style>
  <w:style w:type="character" w:customStyle="1" w:styleId="WW-Absatz-Standardschriftart1111111">
    <w:name w:val="WW-Absatz-Standardschriftart1111111"/>
    <w:rsid w:val="00AE3CF8"/>
  </w:style>
  <w:style w:type="character" w:customStyle="1" w:styleId="WW-Absatz-Standardschriftart11111111">
    <w:name w:val="WW-Absatz-Standardschriftart11111111"/>
    <w:rsid w:val="00AE3CF8"/>
  </w:style>
  <w:style w:type="character" w:customStyle="1" w:styleId="30">
    <w:name w:val="Основной шрифт абзаца3"/>
    <w:rsid w:val="00AE3CF8"/>
  </w:style>
  <w:style w:type="character" w:customStyle="1" w:styleId="WW-Absatz-Standardschriftart111111111">
    <w:name w:val="WW-Absatz-Standardschriftart111111111"/>
    <w:rsid w:val="00AE3CF8"/>
  </w:style>
  <w:style w:type="character" w:customStyle="1" w:styleId="WW-Absatz-Standardschriftart1111111111">
    <w:name w:val="WW-Absatz-Standardschriftart1111111111"/>
    <w:rsid w:val="00AE3CF8"/>
  </w:style>
  <w:style w:type="character" w:customStyle="1" w:styleId="WW-Absatz-Standardschriftart11111111111">
    <w:name w:val="WW-Absatz-Standardschriftart11111111111"/>
    <w:rsid w:val="00AE3CF8"/>
  </w:style>
  <w:style w:type="character" w:customStyle="1" w:styleId="WW-Absatz-Standardschriftart111111111111">
    <w:name w:val="WW-Absatz-Standardschriftart111111111111"/>
    <w:rsid w:val="00AE3CF8"/>
  </w:style>
  <w:style w:type="character" w:customStyle="1" w:styleId="WW-Absatz-Standardschriftart1111111111111">
    <w:name w:val="WW-Absatz-Standardschriftart1111111111111"/>
    <w:rsid w:val="00AE3CF8"/>
  </w:style>
  <w:style w:type="character" w:customStyle="1" w:styleId="WW-Absatz-Standardschriftart11111111111111">
    <w:name w:val="WW-Absatz-Standardschriftart11111111111111"/>
    <w:rsid w:val="00AE3CF8"/>
  </w:style>
  <w:style w:type="character" w:customStyle="1" w:styleId="WW-Absatz-Standardschriftart111111111111111">
    <w:name w:val="WW-Absatz-Standardschriftart111111111111111"/>
    <w:rsid w:val="00AE3CF8"/>
  </w:style>
  <w:style w:type="character" w:customStyle="1" w:styleId="WW-Absatz-Standardschriftart1111111111111111">
    <w:name w:val="WW-Absatz-Standardschriftart1111111111111111"/>
    <w:rsid w:val="00AE3CF8"/>
  </w:style>
  <w:style w:type="character" w:customStyle="1" w:styleId="WW-Absatz-Standardschriftart11111111111111111">
    <w:name w:val="WW-Absatz-Standardschriftart11111111111111111"/>
    <w:rsid w:val="00AE3CF8"/>
  </w:style>
  <w:style w:type="character" w:customStyle="1" w:styleId="WW-Absatz-Standardschriftart111111111111111111">
    <w:name w:val="WW-Absatz-Standardschriftart111111111111111111"/>
    <w:rsid w:val="00AE3CF8"/>
  </w:style>
  <w:style w:type="character" w:customStyle="1" w:styleId="WW-Absatz-Standardschriftart1111111111111111111">
    <w:name w:val="WW-Absatz-Standardschriftart1111111111111111111"/>
    <w:rsid w:val="00AE3CF8"/>
  </w:style>
  <w:style w:type="character" w:customStyle="1" w:styleId="WW-Absatz-Standardschriftart11111111111111111111">
    <w:name w:val="WW-Absatz-Standardschriftart11111111111111111111"/>
    <w:rsid w:val="00AE3CF8"/>
  </w:style>
  <w:style w:type="character" w:customStyle="1" w:styleId="WW-Absatz-Standardschriftart111111111111111111111">
    <w:name w:val="WW-Absatz-Standardschriftart111111111111111111111"/>
    <w:rsid w:val="00AE3CF8"/>
  </w:style>
  <w:style w:type="character" w:customStyle="1" w:styleId="WW-Absatz-Standardschriftart1111111111111111111111">
    <w:name w:val="WW-Absatz-Standardschriftart1111111111111111111111"/>
    <w:rsid w:val="00AE3CF8"/>
  </w:style>
  <w:style w:type="character" w:customStyle="1" w:styleId="WW-Absatz-Standardschriftart11111111111111111111111">
    <w:name w:val="WW-Absatz-Standardschriftart11111111111111111111111"/>
    <w:rsid w:val="00AE3CF8"/>
  </w:style>
  <w:style w:type="character" w:customStyle="1" w:styleId="WW-Absatz-Standardschriftart111111111111111111111111">
    <w:name w:val="WW-Absatz-Standardschriftart111111111111111111111111"/>
    <w:rsid w:val="00AE3CF8"/>
  </w:style>
  <w:style w:type="character" w:customStyle="1" w:styleId="WW-Absatz-Standardschriftart1111111111111111111111111">
    <w:name w:val="WW-Absatz-Standardschriftart1111111111111111111111111"/>
    <w:rsid w:val="00AE3CF8"/>
  </w:style>
  <w:style w:type="character" w:customStyle="1" w:styleId="WW-Absatz-Standardschriftart11111111111111111111111111">
    <w:name w:val="WW-Absatz-Standardschriftart11111111111111111111111111"/>
    <w:rsid w:val="00AE3CF8"/>
  </w:style>
  <w:style w:type="character" w:customStyle="1" w:styleId="WW-Absatz-Standardschriftart111111111111111111111111111">
    <w:name w:val="WW-Absatz-Standardschriftart111111111111111111111111111"/>
    <w:rsid w:val="00AE3CF8"/>
  </w:style>
  <w:style w:type="character" w:customStyle="1" w:styleId="WW-Absatz-Standardschriftart1111111111111111111111111111">
    <w:name w:val="WW-Absatz-Standardschriftart1111111111111111111111111111"/>
    <w:rsid w:val="00AE3CF8"/>
  </w:style>
  <w:style w:type="character" w:customStyle="1" w:styleId="WW-Absatz-Standardschriftart11111111111111111111111111111">
    <w:name w:val="WW-Absatz-Standardschriftart11111111111111111111111111111"/>
    <w:rsid w:val="00AE3CF8"/>
  </w:style>
  <w:style w:type="character" w:customStyle="1" w:styleId="WW-Absatz-Standardschriftart111111111111111111111111111111">
    <w:name w:val="WW-Absatz-Standardschriftart111111111111111111111111111111"/>
    <w:rsid w:val="00AE3CF8"/>
  </w:style>
  <w:style w:type="character" w:customStyle="1" w:styleId="WW-Absatz-Standardschriftart1111111111111111111111111111111">
    <w:name w:val="WW-Absatz-Standardschriftart1111111111111111111111111111111"/>
    <w:rsid w:val="00AE3CF8"/>
  </w:style>
  <w:style w:type="character" w:customStyle="1" w:styleId="WW-Absatz-Standardschriftart11111111111111111111111111111111">
    <w:name w:val="WW-Absatz-Standardschriftart11111111111111111111111111111111"/>
    <w:rsid w:val="00AE3CF8"/>
  </w:style>
  <w:style w:type="character" w:customStyle="1" w:styleId="WW-Absatz-Standardschriftart111111111111111111111111111111111">
    <w:name w:val="WW-Absatz-Standardschriftart111111111111111111111111111111111"/>
    <w:rsid w:val="00AE3CF8"/>
  </w:style>
  <w:style w:type="character" w:customStyle="1" w:styleId="WW-Absatz-Standardschriftart1111111111111111111111111111111111">
    <w:name w:val="WW-Absatz-Standardschriftart1111111111111111111111111111111111"/>
    <w:rsid w:val="00AE3CF8"/>
  </w:style>
  <w:style w:type="character" w:customStyle="1" w:styleId="WW-Absatz-Standardschriftart11111111111111111111111111111111111">
    <w:name w:val="WW-Absatz-Standardschriftart11111111111111111111111111111111111"/>
    <w:rsid w:val="00AE3CF8"/>
  </w:style>
  <w:style w:type="character" w:customStyle="1" w:styleId="WW-Absatz-Standardschriftart111111111111111111111111111111111111">
    <w:name w:val="WW-Absatz-Standardschriftart111111111111111111111111111111111111"/>
    <w:rsid w:val="00AE3CF8"/>
  </w:style>
  <w:style w:type="character" w:customStyle="1" w:styleId="WW-Absatz-Standardschriftart1111111111111111111111111111111111111">
    <w:name w:val="WW-Absatz-Standardschriftart1111111111111111111111111111111111111"/>
    <w:rsid w:val="00AE3CF8"/>
  </w:style>
  <w:style w:type="character" w:customStyle="1" w:styleId="WW-Absatz-Standardschriftart11111111111111111111111111111111111111">
    <w:name w:val="WW-Absatz-Standardschriftart11111111111111111111111111111111111111"/>
    <w:rsid w:val="00AE3CF8"/>
  </w:style>
  <w:style w:type="character" w:customStyle="1" w:styleId="WW-Absatz-Standardschriftart111111111111111111111111111111111111111">
    <w:name w:val="WW-Absatz-Standardschriftart111111111111111111111111111111111111111"/>
    <w:rsid w:val="00AE3CF8"/>
  </w:style>
  <w:style w:type="character" w:customStyle="1" w:styleId="WW-Absatz-Standardschriftart1111111111111111111111111111111111111111">
    <w:name w:val="WW-Absatz-Standardschriftart1111111111111111111111111111111111111111"/>
    <w:rsid w:val="00AE3CF8"/>
  </w:style>
  <w:style w:type="character" w:customStyle="1" w:styleId="WW-Absatz-Standardschriftart11111111111111111111111111111111111111111">
    <w:name w:val="WW-Absatz-Standardschriftart11111111111111111111111111111111111111111"/>
    <w:rsid w:val="00AE3CF8"/>
  </w:style>
  <w:style w:type="character" w:customStyle="1" w:styleId="WW-Absatz-Standardschriftart111111111111111111111111111111111111111111">
    <w:name w:val="WW-Absatz-Standardschriftart111111111111111111111111111111111111111111"/>
    <w:rsid w:val="00AE3CF8"/>
  </w:style>
  <w:style w:type="character" w:customStyle="1" w:styleId="WW-Absatz-Standardschriftart1111111111111111111111111111111111111111111">
    <w:name w:val="WW-Absatz-Standardschriftart1111111111111111111111111111111111111111111"/>
    <w:rsid w:val="00AE3CF8"/>
  </w:style>
  <w:style w:type="character" w:customStyle="1" w:styleId="WW-Absatz-Standardschriftart11111111111111111111111111111111111111111111">
    <w:name w:val="WW-Absatz-Standardschriftart11111111111111111111111111111111111111111111"/>
    <w:rsid w:val="00AE3CF8"/>
  </w:style>
  <w:style w:type="character" w:customStyle="1" w:styleId="WW-Absatz-Standardschriftart111111111111111111111111111111111111111111111">
    <w:name w:val="WW-Absatz-Standardschriftart111111111111111111111111111111111111111111111"/>
    <w:rsid w:val="00AE3CF8"/>
  </w:style>
  <w:style w:type="character" w:customStyle="1" w:styleId="WW-Absatz-Standardschriftart1111111111111111111111111111111111111111111111">
    <w:name w:val="WW-Absatz-Standardschriftart1111111111111111111111111111111111111111111111"/>
    <w:rsid w:val="00AE3CF8"/>
  </w:style>
  <w:style w:type="character" w:customStyle="1" w:styleId="WW-Absatz-Standardschriftart11111111111111111111111111111111111111111111111">
    <w:name w:val="WW-Absatz-Standardschriftart11111111111111111111111111111111111111111111111"/>
    <w:rsid w:val="00AE3CF8"/>
  </w:style>
  <w:style w:type="character" w:customStyle="1" w:styleId="10">
    <w:name w:val="Основной шрифт абзаца1"/>
    <w:rsid w:val="00AE3CF8"/>
  </w:style>
  <w:style w:type="character" w:styleId="a3">
    <w:name w:val="page number"/>
    <w:basedOn w:val="10"/>
    <w:rsid w:val="00AE3CF8"/>
  </w:style>
  <w:style w:type="character" w:customStyle="1" w:styleId="a4">
    <w:name w:val="Символ нумерации"/>
    <w:rsid w:val="00AE3CF8"/>
  </w:style>
  <w:style w:type="character" w:customStyle="1" w:styleId="a5">
    <w:name w:val="Маркеры списка"/>
    <w:rsid w:val="00AE3CF8"/>
    <w:rPr>
      <w:rFonts w:ascii="OpenSymbol" w:eastAsia="OpenSymbol" w:hAnsi="OpenSymbol" w:cs="OpenSymbol"/>
    </w:rPr>
  </w:style>
  <w:style w:type="character" w:customStyle="1" w:styleId="20">
    <w:name w:val="Основной шрифт абзаца2"/>
    <w:rsid w:val="00AE3CF8"/>
  </w:style>
  <w:style w:type="paragraph" w:customStyle="1" w:styleId="11">
    <w:name w:val="Заголовок1"/>
    <w:basedOn w:val="a"/>
    <w:next w:val="a6"/>
    <w:rsid w:val="00AE3CF8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6">
    <w:name w:val="Body Text"/>
    <w:basedOn w:val="a"/>
    <w:rsid w:val="00AE3CF8"/>
    <w:pPr>
      <w:spacing w:after="120"/>
    </w:pPr>
  </w:style>
  <w:style w:type="paragraph" w:styleId="a7">
    <w:name w:val="List"/>
    <w:basedOn w:val="a6"/>
    <w:rsid w:val="00AE3CF8"/>
    <w:rPr>
      <w:rFonts w:cs="Tahoma"/>
    </w:rPr>
  </w:style>
  <w:style w:type="paragraph" w:customStyle="1" w:styleId="12">
    <w:name w:val="Название1"/>
    <w:basedOn w:val="a"/>
    <w:rsid w:val="00AE3CF8"/>
    <w:pPr>
      <w:suppressLineNumbers/>
      <w:spacing w:before="120" w:after="120"/>
    </w:pPr>
    <w:rPr>
      <w:i/>
      <w:iCs/>
    </w:rPr>
  </w:style>
  <w:style w:type="paragraph" w:customStyle="1" w:styleId="21">
    <w:name w:val="Указатель2"/>
    <w:basedOn w:val="a"/>
    <w:rsid w:val="00AE3CF8"/>
    <w:pPr>
      <w:suppressLineNumbers/>
    </w:pPr>
  </w:style>
  <w:style w:type="paragraph" w:customStyle="1" w:styleId="13">
    <w:name w:val="Название1"/>
    <w:basedOn w:val="a"/>
    <w:rsid w:val="00AE3CF8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14">
    <w:name w:val="Указатель1"/>
    <w:basedOn w:val="a"/>
    <w:rsid w:val="00AE3CF8"/>
    <w:pPr>
      <w:suppressLineNumbers/>
    </w:pPr>
    <w:rPr>
      <w:rFonts w:cs="Tahoma"/>
    </w:rPr>
  </w:style>
  <w:style w:type="paragraph" w:customStyle="1" w:styleId="a8">
    <w:name w:val="Заголовок"/>
    <w:basedOn w:val="a"/>
    <w:next w:val="a9"/>
    <w:qFormat/>
    <w:rsid w:val="00AE3CF8"/>
    <w:pPr>
      <w:jc w:val="center"/>
    </w:pPr>
    <w:rPr>
      <w:b/>
      <w:bCs/>
      <w:sz w:val="32"/>
    </w:rPr>
  </w:style>
  <w:style w:type="paragraph" w:styleId="a9">
    <w:name w:val="Subtitle"/>
    <w:basedOn w:val="a"/>
    <w:next w:val="a6"/>
    <w:qFormat/>
    <w:rsid w:val="00AE3CF8"/>
    <w:pPr>
      <w:jc w:val="center"/>
    </w:pPr>
    <w:rPr>
      <w:b/>
      <w:bCs/>
    </w:rPr>
  </w:style>
  <w:style w:type="paragraph" w:customStyle="1" w:styleId="15">
    <w:name w:val="Обычный1"/>
    <w:rsid w:val="00AE3CF8"/>
    <w:pPr>
      <w:suppressAutoHyphens/>
    </w:pPr>
    <w:rPr>
      <w:rFonts w:eastAsia="Arial"/>
      <w:lang w:eastAsia="ar-SA"/>
    </w:rPr>
  </w:style>
  <w:style w:type="paragraph" w:styleId="aa">
    <w:name w:val="Body Text Indent"/>
    <w:basedOn w:val="a"/>
    <w:rsid w:val="00AE3CF8"/>
    <w:pPr>
      <w:ind w:firstLine="709"/>
    </w:pPr>
  </w:style>
  <w:style w:type="paragraph" w:styleId="ab">
    <w:name w:val="header"/>
    <w:basedOn w:val="a"/>
    <w:rsid w:val="00AE3CF8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AE3CF8"/>
    <w:pPr>
      <w:tabs>
        <w:tab w:val="center" w:pos="4677"/>
        <w:tab w:val="right" w:pos="9355"/>
      </w:tabs>
    </w:pPr>
  </w:style>
  <w:style w:type="paragraph" w:customStyle="1" w:styleId="ad">
    <w:name w:val="Содержимое таблицы"/>
    <w:basedOn w:val="a"/>
    <w:rsid w:val="00AE3CF8"/>
    <w:pPr>
      <w:suppressLineNumbers/>
    </w:pPr>
  </w:style>
  <w:style w:type="paragraph" w:customStyle="1" w:styleId="ae">
    <w:name w:val="Заголовок таблицы"/>
    <w:basedOn w:val="ad"/>
    <w:rsid w:val="00AE3CF8"/>
    <w:pPr>
      <w:jc w:val="center"/>
    </w:pPr>
    <w:rPr>
      <w:b/>
      <w:bCs/>
    </w:rPr>
  </w:style>
  <w:style w:type="paragraph" w:customStyle="1" w:styleId="af">
    <w:name w:val="Содержимое врезки"/>
    <w:basedOn w:val="a6"/>
    <w:rsid w:val="00AE3CF8"/>
  </w:style>
  <w:style w:type="paragraph" w:customStyle="1" w:styleId="ConsNonformat">
    <w:name w:val="ConsNonformat"/>
    <w:rsid w:val="00AE3CF8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rsid w:val="00AE3CF8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AE3CF8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6">
    <w:name w:val="Текст1"/>
    <w:basedOn w:val="a"/>
    <w:rsid w:val="00AE3CF8"/>
    <w:rPr>
      <w:rFonts w:ascii="Courier New" w:hAnsi="Courier New"/>
    </w:rPr>
  </w:style>
  <w:style w:type="paragraph" w:customStyle="1" w:styleId="210">
    <w:name w:val="Основной текст 21"/>
    <w:basedOn w:val="a"/>
    <w:rsid w:val="00AE3CF8"/>
    <w:pPr>
      <w:spacing w:line="276" w:lineRule="auto"/>
      <w:ind w:right="-108"/>
    </w:pPr>
    <w:rPr>
      <w:sz w:val="24"/>
    </w:rPr>
  </w:style>
  <w:style w:type="paragraph" w:styleId="af0">
    <w:name w:val="List Paragraph"/>
    <w:basedOn w:val="a"/>
    <w:qFormat/>
    <w:rsid w:val="00AE3CF8"/>
    <w:pPr>
      <w:ind w:left="720"/>
    </w:pPr>
    <w:rPr>
      <w:sz w:val="24"/>
    </w:rPr>
  </w:style>
  <w:style w:type="paragraph" w:customStyle="1" w:styleId="22">
    <w:name w:val="Обычный2"/>
    <w:rsid w:val="00AE3CF8"/>
    <w:pPr>
      <w:widowControl w:val="0"/>
      <w:suppressAutoHyphens/>
      <w:spacing w:after="200" w:line="276" w:lineRule="auto"/>
    </w:pPr>
    <w:rPr>
      <w:rFonts w:ascii="Calibri" w:eastAsia="DejaVu Sans Condensed" w:hAnsi="Calibri" w:cs="Calibri"/>
      <w:sz w:val="22"/>
      <w:szCs w:val="22"/>
      <w:lang w:eastAsia="hi-IN" w:bidi="hi-IN"/>
    </w:rPr>
  </w:style>
  <w:style w:type="paragraph" w:customStyle="1" w:styleId="17">
    <w:name w:val="Обычный1"/>
    <w:rsid w:val="00AE3CF8"/>
    <w:pPr>
      <w:widowControl w:val="0"/>
      <w:suppressAutoHyphens/>
      <w:spacing w:after="200" w:line="276" w:lineRule="auto"/>
    </w:pPr>
    <w:rPr>
      <w:rFonts w:ascii="Calibri" w:eastAsia="DejaVu Sans Condensed" w:hAnsi="Calibri" w:cs="Calibri"/>
      <w:sz w:val="22"/>
      <w:szCs w:val="22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36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Degtev</dc:creator>
  <cp:lastModifiedBy>User</cp:lastModifiedBy>
  <cp:revision>6</cp:revision>
  <cp:lastPrinted>2024-09-11T10:43:00Z</cp:lastPrinted>
  <dcterms:created xsi:type="dcterms:W3CDTF">2024-09-10T11:27:00Z</dcterms:created>
  <dcterms:modified xsi:type="dcterms:W3CDTF">2024-09-11T10:43:00Z</dcterms:modified>
</cp:coreProperties>
</file>